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265CA9" w:rsidRPr="00265CA9">
        <w:rPr>
          <w:sz w:val="22"/>
          <w:szCs w:val="22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265CA9">
        <w:rPr>
          <w:sz w:val="22"/>
          <w:szCs w:val="22"/>
        </w:rPr>
        <w:t xml:space="preserve"> в </w:t>
      </w:r>
      <w:r w:rsidR="00265CA9" w:rsidRPr="00265CA9">
        <w:rPr>
          <w:sz w:val="22"/>
          <w:szCs w:val="22"/>
        </w:rPr>
        <w:t>ОБЛАСТНОМ ГОСУДАРСТВЕННОМ КАЗЕННОМ УЧРЕЖДЕНИИ «ЕДИНЫЙ ЗАКАЗЧИК В СФЕРЕ СТРОИТЕЛЬСТВА ИРКУТСКОЙ ОБЛАСТИ»</w:t>
      </w:r>
      <w:r w:rsidR="00265CA9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65CA9"/>
    <w:rsid w:val="002875E5"/>
    <w:rsid w:val="002B1940"/>
    <w:rsid w:val="00301E59"/>
    <w:rsid w:val="003140BD"/>
    <w:rsid w:val="003E1CD4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29</cp:revision>
  <dcterms:created xsi:type="dcterms:W3CDTF">2022-03-14T03:31:00Z</dcterms:created>
  <dcterms:modified xsi:type="dcterms:W3CDTF">2025-10-22T09:29:00Z</dcterms:modified>
</cp:coreProperties>
</file>